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11C" w:rsidRDefault="00D0011C">
      <w:r>
        <w:rPr>
          <w:noProof/>
        </w:rPr>
        <w:drawing>
          <wp:inline distT="0" distB="0" distL="0" distR="0" wp14:anchorId="73F3FB22" wp14:editId="2158EDA8">
            <wp:extent cx="1881334" cy="771525"/>
            <wp:effectExtent l="0" t="0" r="5080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851" cy="780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11C" w:rsidRPr="00D0011C" w:rsidRDefault="00D0011C" w:rsidP="00D0011C"/>
    <w:p w:rsidR="00D0011C" w:rsidRDefault="00D0011C" w:rsidP="00D0011C"/>
    <w:p w:rsidR="00D0011C" w:rsidRPr="00D0011C" w:rsidRDefault="00D0011C" w:rsidP="00D0011C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D0011C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技職榮耀再現！輔英</w:t>
      </w:r>
      <w:proofErr w:type="gramStart"/>
      <w:r w:rsidRPr="00D0011C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保營系</w:t>
      </w:r>
      <w:proofErr w:type="gramEnd"/>
      <w:r w:rsidRPr="00D0011C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與健美系雙雙奪冠</w:t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D0011C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8572500" cy="7877175"/>
            <wp:effectExtent l="0" t="0" r="0" b="9525"/>
            <wp:docPr id="5" name="圖片 5" descr="技職榮耀再現！輔英保營系與健美系雙雙奪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技職榮耀再現！輔英保營系與健美系雙雙奪冠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787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11C" w:rsidRPr="00D0011C" w:rsidRDefault="00D0011C" w:rsidP="00D0011C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D0011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6" w:history="1">
        <w:r w:rsidRPr="00D0011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</w:rPr>
          <w:t>2026-01-01</w:t>
        </w:r>
      </w:hyperlink>
      <w:r w:rsidRPr="00D0011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D0011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</w:rPr>
          <w:t>三星傳媒</w:t>
        </w:r>
      </w:hyperlink>
      <w:r w:rsidRPr="00D0011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D0011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</w:rPr>
          <w:t>三星傳媒</w:t>
        </w:r>
      </w:hyperlink>
      <w:r w:rsidRPr="00D0011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D0011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</w:rPr>
          <w:t>新聞合作</w:t>
        </w:r>
      </w:hyperlink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 xml:space="preserve">(記者李靜音/高雄報導) 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捷報連連！保健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營養系進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—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證照達人（技專校院組）」殊榮，成為輔英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第二位技職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之光得主。健康美容系則勇奪2025第29屆高雄市長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全國美容美髮美甲美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睫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區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決賽亞、季軍，為校爭光。</w:t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9144000" cy="8401050"/>
            <wp:effectExtent l="0" t="0" r="0" b="0"/>
            <wp:docPr id="4" name="圖片 4" descr="20251231172456lY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251231172456lY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校長林惠賢表示，楊詠帆是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位甜點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9144000" cy="6858000"/>
            <wp:effectExtent l="0" t="0" r="0" b="0"/>
            <wp:docPr id="3" name="圖片 3" descr="202512311725135A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2512311725135A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林惠賢指出，技職教育的核心精神在於「務實致用」，而證照正是學生專業能力最具體的證明，楊詠帆是繼蔡欣妤之後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第二位技職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之光得主，兩位女生都展現對專業能力的追求與韌性，</w:t>
      </w: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絲毫不讓鬚眉，落實輔英長期深耕實務導向教學，同時實踐「健康、數位、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跨域、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永續」四大教學創新主軸。</w:t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保營系主任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吳明修說，楊詠帆就學期間展現高度自律與學習毅力，短期即累計取得十張勞動部技術士證照，成果斐然。其中包含四張乙級、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六張丙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「技職」不只是職能，更是一種生活態度。追求職人精神的楊詠帆正逐步圓夢踏實，走向國際舞台，未來希望可以成立公</w:t>
      </w: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司，做整合醫療資源的平台，幫助更多人可以走向健康生活型態。</w:t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D0011C" w:rsidRPr="00D0011C" w:rsidRDefault="00D0011C" w:rsidP="00D0011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醫學與健康學院院長陳中一兼健康美容系主任表示，由副主任柯美華、助理教授黃曉玲、老師王佳瑜指導的學生，表現優異，先後勇奪第29屆高雄市長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全國美容美髮美甲美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睫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紋繡技術競賽全國總冠軍。2025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區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決賽亞、季軍，選手們正積極備戰，希望2026年一月二十七日在黎明技術學院舉行的（ESP）總決賽能再創佳績。(圖/</w:t>
      </w:r>
      <w:proofErr w:type="gramStart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</w:t>
      </w:r>
      <w:proofErr w:type="gramEnd"/>
      <w:r w:rsidRPr="00D0011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提供)</w:t>
      </w:r>
    </w:p>
    <w:p w:rsidR="00D0011C" w:rsidRPr="00D0011C" w:rsidRDefault="00D0011C" w:rsidP="00D0011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8572500" cy="7877175"/>
            <wp:effectExtent l="0" t="0" r="0" b="9525"/>
            <wp:docPr id="2" name="圖片 2" descr="https://www.tristarnews.com.tw/upload/newsData/202512311725264My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ristarnews.com.tw/upload/newsData/202512311725264My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787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11C" w:rsidRPr="00D0011C" w:rsidRDefault="00D0011C" w:rsidP="00D0011C">
      <w:pPr>
        <w:widowControl/>
        <w:pBdr>
          <w:bottom w:val="dotted" w:sz="6" w:space="3" w:color="E5E5E5"/>
        </w:pBdr>
        <w:shd w:val="clear" w:color="auto" w:fill="FFFFFF"/>
        <w:outlineLvl w:val="3"/>
        <w:rPr>
          <w:rFonts w:ascii="微軟正黑體" w:eastAsia="微軟正黑體" w:hAnsi="微軟正黑體" w:cs="新細明體" w:hint="eastAsia"/>
          <w:b/>
          <w:bCs/>
          <w:color w:val="000000"/>
          <w:spacing w:val="15"/>
          <w:kern w:val="0"/>
          <w:sz w:val="27"/>
          <w:szCs w:val="27"/>
        </w:rPr>
      </w:pPr>
      <w:r w:rsidRPr="00D0011C">
        <w:rPr>
          <w:rFonts w:ascii="微軟正黑體" w:eastAsia="微軟正黑體" w:hAnsi="微軟正黑體" w:cs="新細明體" w:hint="eastAsia"/>
          <w:b/>
          <w:bCs/>
          <w:color w:val="000000"/>
          <w:spacing w:val="15"/>
          <w:kern w:val="0"/>
          <w:sz w:val="27"/>
          <w:szCs w:val="27"/>
        </w:rPr>
        <w:t>作者資訊</w:t>
      </w:r>
    </w:p>
    <w:p w:rsidR="005053ED" w:rsidRPr="00D0011C" w:rsidRDefault="005053ED" w:rsidP="00D0011C">
      <w:bookmarkStart w:id="0" w:name="_GoBack"/>
      <w:bookmarkEnd w:id="0"/>
    </w:p>
    <w:sectPr w:rsidR="005053ED" w:rsidRPr="00D0011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11C"/>
    <w:rsid w:val="005053ED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E9CDF4-6CEC-4C96-AB0C-BD3CB98E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0011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D0011C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0011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D0011C"/>
    <w:rPr>
      <w:rFonts w:ascii="新細明體" w:eastAsia="新細明體" w:hAnsi="新細明體" w:cs="新細明體"/>
      <w:b/>
      <w:bCs/>
      <w:kern w:val="0"/>
      <w:szCs w:val="24"/>
    </w:rPr>
  </w:style>
  <w:style w:type="character" w:customStyle="1" w:styleId="posted-on">
    <w:name w:val="posted-on"/>
    <w:basedOn w:val="a0"/>
    <w:rsid w:val="00D0011C"/>
  </w:style>
  <w:style w:type="character" w:styleId="a3">
    <w:name w:val="Hyperlink"/>
    <w:basedOn w:val="a0"/>
    <w:uiPriority w:val="99"/>
    <w:semiHidden/>
    <w:unhideWhenUsed/>
    <w:rsid w:val="00D0011C"/>
    <w:rPr>
      <w:color w:val="0000FF"/>
      <w:u w:val="single"/>
    </w:rPr>
  </w:style>
  <w:style w:type="character" w:customStyle="1" w:styleId="by-author">
    <w:name w:val="by-author"/>
    <w:basedOn w:val="a0"/>
    <w:rsid w:val="00D0011C"/>
  </w:style>
  <w:style w:type="character" w:customStyle="1" w:styleId="author">
    <w:name w:val="author"/>
    <w:basedOn w:val="a0"/>
    <w:rsid w:val="00D0011C"/>
  </w:style>
  <w:style w:type="character" w:customStyle="1" w:styleId="cat-links">
    <w:name w:val="cat-links"/>
    <w:basedOn w:val="a0"/>
    <w:rsid w:val="00D0011C"/>
  </w:style>
  <w:style w:type="paragraph" w:styleId="Web">
    <w:name w:val="Normal (Web)"/>
    <w:basedOn w:val="a"/>
    <w:uiPriority w:val="99"/>
    <w:semiHidden/>
    <w:unhideWhenUsed/>
    <w:rsid w:val="00D0011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489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545941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1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5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2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6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31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40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7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tristar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tristarnews.com.tw/news_ii.html?ID=3414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tristarnews/202601/%e6%8a%80%e8%81%b7%e6%a6%ae%e8%80%80%e5%86%8d%e7%8f%be%ef%bc%81%e8%bc%94%e8%8b%b1%e4%bf%9d%e7%87%9f%e7%b3%bb%e8%88%87%e5%81%a5%e7%be%8e%e7%b3%bb%e9%9b%99%e9%9b%99%e5%a5%aa%e5%86%a0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media-coope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2026-03-02T02:03:00Z</dcterms:created>
  <dcterms:modified xsi:type="dcterms:W3CDTF">2026-03-02T02:04:00Z</dcterms:modified>
</cp:coreProperties>
</file>