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0CFA" w:rsidRDefault="00880CFA">
      <w:r>
        <w:rPr>
          <w:noProof/>
        </w:rPr>
        <w:drawing>
          <wp:inline distT="0" distB="0" distL="0" distR="0">
            <wp:extent cx="2914650" cy="1047750"/>
            <wp:effectExtent l="0" t="0" r="0" b="0"/>
            <wp:docPr id="1" name="圖片 1" descr="https://twpowernews.com/Images/main_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wpowernews.com/Images/main_02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0CFA" w:rsidRPr="00880CFA" w:rsidRDefault="00880CFA" w:rsidP="00880CFA"/>
    <w:p w:rsidR="00880CFA" w:rsidRPr="00880CFA" w:rsidRDefault="00880CFA" w:rsidP="00880CFA"/>
    <w:p w:rsidR="00880CFA" w:rsidRDefault="00880CFA" w:rsidP="00880CFA"/>
    <w:p w:rsidR="00880CFA" w:rsidRPr="00880CFA" w:rsidRDefault="00880CFA" w:rsidP="00880CFA">
      <w:pPr>
        <w:widowControl/>
        <w:shd w:val="clear" w:color="auto" w:fill="FFFFFF"/>
        <w:rPr>
          <w:rFonts w:ascii="微軟正黑體,Arial" w:eastAsia="微軟正黑體,Arial" w:hAnsi="新細明體" w:cs="新細明體"/>
          <w:b/>
          <w:bCs/>
          <w:color w:val="003399"/>
          <w:kern w:val="0"/>
          <w:sz w:val="48"/>
          <w:szCs w:val="48"/>
        </w:rPr>
      </w:pPr>
      <w:r>
        <w:tab/>
      </w:r>
      <w:r w:rsidRPr="00880CFA">
        <w:rPr>
          <w:rFonts w:ascii="微軟正黑體,Arial" w:eastAsia="微軟正黑體,Arial" w:hAnsi="新細明體" w:cs="新細明體" w:hint="eastAsia"/>
          <w:b/>
          <w:bCs/>
          <w:color w:val="003399"/>
          <w:kern w:val="0"/>
          <w:sz w:val="48"/>
          <w:szCs w:val="48"/>
        </w:rPr>
        <w:t>輔英科大聯手成大等校！南台灣國際人才培育聯盟正式啟航</w:t>
      </w:r>
    </w:p>
    <w:p w:rsidR="00880CFA" w:rsidRPr="00880CFA" w:rsidRDefault="00880CFA" w:rsidP="00880CFA">
      <w:pPr>
        <w:widowControl/>
        <w:shd w:val="clear" w:color="auto" w:fill="FFFFFF"/>
        <w:spacing w:line="360" w:lineRule="atLeast"/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</w:pPr>
      <w:r w:rsidRPr="00880CFA">
        <w:rPr>
          <w:rFonts w:ascii="微軟正黑體" w:eastAsia="微軟正黑體" w:hAnsi="微軟正黑體" w:cs="新細明體"/>
          <w:noProof/>
          <w:color w:val="000000"/>
          <w:kern w:val="0"/>
          <w:sz w:val="27"/>
          <w:szCs w:val="27"/>
        </w:rPr>
        <w:lastRenderedPageBreak/>
        <w:drawing>
          <wp:inline distT="0" distB="0" distL="0" distR="0">
            <wp:extent cx="9525000" cy="6343650"/>
            <wp:effectExtent l="0" t="0" r="0" b="0"/>
            <wp:docPr id="5" name="圖片 5" descr="輔英科大聯手成大等校！南台灣國際人才培育聯盟正式啟航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輔英科大聯手成大等校！南台灣國際人才培育聯盟正式啟航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0" cy="634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0CFA" w:rsidRPr="00880CFA" w:rsidRDefault="00880CFA" w:rsidP="00880CFA">
      <w:pPr>
        <w:widowControl/>
        <w:shd w:val="clear" w:color="auto" w:fill="FFFFFF"/>
        <w:spacing w:line="216" w:lineRule="atLeast"/>
        <w:rPr>
          <w:rFonts w:ascii="微軟正黑體" w:eastAsia="微軟正黑體" w:hAnsi="微軟正黑體" w:cs="新細明體" w:hint="eastAsia"/>
          <w:color w:val="000000"/>
          <w:kern w:val="0"/>
          <w:sz w:val="18"/>
          <w:szCs w:val="18"/>
        </w:rPr>
      </w:pPr>
      <w:r w:rsidRPr="00880CFA">
        <w:rPr>
          <w:rFonts w:ascii="微軟正黑體" w:eastAsia="微軟正黑體" w:hAnsi="微軟正黑體" w:cs="新細明體" w:hint="eastAsia"/>
          <w:color w:val="000000"/>
          <w:kern w:val="0"/>
          <w:sz w:val="18"/>
          <w:szCs w:val="18"/>
        </w:rPr>
        <w:t>2026-02-04</w:t>
      </w:r>
    </w:p>
    <w:p w:rsidR="00880CFA" w:rsidRPr="00880CFA" w:rsidRDefault="00880CFA" w:rsidP="00880CFA">
      <w:pPr>
        <w:widowControl/>
        <w:shd w:val="clear" w:color="auto" w:fill="FFFFFF"/>
        <w:spacing w:line="360" w:lineRule="atLeast"/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</w:pPr>
    </w:p>
    <w:p w:rsidR="00880CFA" w:rsidRPr="00880CFA" w:rsidRDefault="00880CFA" w:rsidP="00880CFA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</w:pPr>
      <w:r w:rsidRPr="00880CFA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輔英科大攜手成功大學等校 共建南臺灣國際人才培育聯盟。〈圖／記者翻攝-下同〉</w:t>
      </w:r>
    </w:p>
    <w:p w:rsidR="00880CFA" w:rsidRPr="00880CFA" w:rsidRDefault="00880CFA" w:rsidP="00880CFA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</w:pPr>
      <w:r w:rsidRPr="00880CFA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【勁報-記者蔡宗憲／高雄報導】輔英科技大學新任校長林爵士上任後，積極推動跨校合作與國際人才培育。2月3日，他親赴台南與國立成功大學、崑山科技大學及長榮大學共同簽署「學術交流暨人才培育合作」協議，正式啟動南臺灣大學聯盟合作機制。此舉象徵跨校資源整合邁入新里程碑，未來將與聯盟學校攜手</w:t>
      </w:r>
      <w:r w:rsidRPr="00880CFA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lastRenderedPageBreak/>
        <w:t>打造更完整的國際學生培育與交流平台。本校國際學生可透過交換制度至成大修習課程，銜接</w:t>
      </w:r>
      <w:proofErr w:type="gramStart"/>
      <w:r w:rsidRPr="00880CFA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升讀碩</w:t>
      </w:r>
      <w:proofErr w:type="gramEnd"/>
      <w:r w:rsidRPr="00880CFA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、博士學位，拓展更寬廣的學術發展舞台。</w:t>
      </w:r>
    </w:p>
    <w:p w:rsidR="00880CFA" w:rsidRPr="00880CFA" w:rsidRDefault="00880CFA" w:rsidP="00880CFA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</w:pPr>
      <w:r w:rsidRPr="00880CFA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林爵士校長表示,跨校資源整合與共享是大學聯盟的核心精神。成功大學願意與各合作夥伴分享教學與研究資源、攜手推動跨校交流,充分展現高等教育體系難能可貴的胸襟與格局。輔英科大長期深耕健康照顧與高齡產業,未來將積極投入聯盟合作,與各校攜手培育國際人才。</w:t>
      </w:r>
    </w:p>
    <w:p w:rsidR="00880CFA" w:rsidRPr="00880CFA" w:rsidRDefault="00880CFA" w:rsidP="00880CFA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</w:pPr>
      <w:r w:rsidRPr="00880CFA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林爵士指出,在全球高等教育競爭日益激烈、人才培育走向國際化的趨勢下,跨校合作不僅能整合各校特色與優勢,更能為學生打造多元、具國際競爭力</w:t>
      </w:r>
      <w:proofErr w:type="gramStart"/>
      <w:r w:rsidRPr="00880CFA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的跨域學習</w:t>
      </w:r>
      <w:proofErr w:type="gramEnd"/>
      <w:r w:rsidRPr="00880CFA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環境。輔英科大未來將透過聯盟平台,深化課程銜接、交換學習及</w:t>
      </w:r>
      <w:proofErr w:type="gramStart"/>
      <w:r w:rsidRPr="00880CFA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產學鏈結</w:t>
      </w:r>
      <w:proofErr w:type="gramEnd"/>
      <w:r w:rsidRPr="00880CFA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,結合國際視野與在地實務,共同培育具備專業力、行動力與全球移動力的優秀人才,為高等教育及社會永續發展注入正向能量。</w:t>
      </w:r>
    </w:p>
    <w:p w:rsidR="00880CFA" w:rsidRPr="00880CFA" w:rsidRDefault="00880CFA" w:rsidP="00880CFA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</w:pPr>
      <w:r w:rsidRPr="00880CFA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輔英科大國際長羅家倫指出,本次合作涵蓋交換學生制度、學術交流與研究合作等面向,可共同培育人才,促進長遠學術交流。未來國際學生可透過跨校修課與交流機會,拓展學習資源並提升國際移動能力。雙方將持續</w:t>
      </w:r>
      <w:proofErr w:type="gramStart"/>
      <w:r w:rsidRPr="00880CFA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研</w:t>
      </w:r>
      <w:proofErr w:type="gramEnd"/>
      <w:r w:rsidRPr="00880CFA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議多元合作模式,促進長期學術互動,強化南臺灣高教體系的國際吸引力。</w:t>
      </w:r>
    </w:p>
    <w:p w:rsidR="00880CFA" w:rsidRPr="00880CFA" w:rsidRDefault="00880CFA" w:rsidP="00880CFA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</w:pPr>
      <w:r w:rsidRPr="00880CFA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羅家倫國際長表示,聯盟合作最大亮點是研究所進修銜接機制。未來完成交換修課的國際學生,可依合作規劃申請成大研究所進修。成大將提供名額給予本校境外學生</w:t>
      </w:r>
      <w:proofErr w:type="gramStart"/>
      <w:r w:rsidRPr="00880CFA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銜接碩</w:t>
      </w:r>
      <w:proofErr w:type="gramEnd"/>
      <w:r w:rsidRPr="00880CFA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、博士班,鼓勵優秀國際學生留</w:t>
      </w:r>
      <w:proofErr w:type="gramStart"/>
      <w:r w:rsidRPr="00880CFA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臺</w:t>
      </w:r>
      <w:proofErr w:type="gramEnd"/>
      <w:r w:rsidRPr="00880CFA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發展。此合作機制不僅拓展學生多元發展舞台,也有助於南臺灣高教體系強化國際人才培育能量。</w:t>
      </w:r>
    </w:p>
    <w:p w:rsidR="00880CFA" w:rsidRPr="00880CFA" w:rsidRDefault="00880CFA" w:rsidP="00880CFA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</w:pPr>
      <w:r w:rsidRPr="00880CFA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輔英科大近年積極推動多元國際學生招募與支持措施,並提供客製化的輔導支持,建構完善的學習與生活環境。未來學校將以更開放的國際合作策略,深化跨校資源共享與人才培育機制,讓境外學生在台享有高品質且具競爭力的教育環境,為臺灣高等教育國際化注入更多正向動能。</w:t>
      </w:r>
    </w:p>
    <w:p w:rsidR="00880CFA" w:rsidRPr="00880CFA" w:rsidRDefault="00880CFA" w:rsidP="00880CFA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</w:pPr>
      <w:r w:rsidRPr="00880CFA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＃輔英科技大學, 成功大學, 南臺灣大學聯盟, 國際人才培育, 跨校合作</w:t>
      </w:r>
    </w:p>
    <w:p w:rsidR="00880CFA" w:rsidRPr="00880CFA" w:rsidRDefault="00880CFA" w:rsidP="00880CFA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</w:pPr>
      <w:r w:rsidRPr="00880CFA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 </w:t>
      </w:r>
    </w:p>
    <w:p w:rsidR="00880CFA" w:rsidRPr="00880CFA" w:rsidRDefault="00880CFA" w:rsidP="00880CFA">
      <w:pPr>
        <w:widowControl/>
        <w:shd w:val="clear" w:color="auto" w:fill="FFFFFF"/>
        <w:spacing w:after="180" w:line="360" w:lineRule="atLeast"/>
        <w:jc w:val="both"/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</w:pPr>
      <w:hyperlink r:id="rId6" w:tgtFrame="_blank" w:tooltip="輔英科技大學" w:history="1">
        <w:r w:rsidRPr="00880CFA">
          <w:rPr>
            <w:rFonts w:ascii="微軟正黑體,Arial" w:eastAsia="微軟正黑體,Arial" w:hAnsi="微軟正黑體" w:cs="新細明體" w:hint="eastAsia"/>
            <w:b/>
            <w:bCs/>
            <w:color w:val="003399"/>
            <w:kern w:val="0"/>
            <w:szCs w:val="24"/>
            <w:u w:val="single"/>
          </w:rPr>
          <w:t>#輔英科技大學</w:t>
        </w:r>
      </w:hyperlink>
      <w:r w:rsidRPr="00880CFA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 xml:space="preserve">　</w:t>
      </w:r>
      <w:hyperlink r:id="rId7" w:tgtFrame="_blank" w:tooltip=" 成功大學" w:history="1">
        <w:r w:rsidRPr="00880CFA">
          <w:rPr>
            <w:rFonts w:ascii="微軟正黑體,Arial" w:eastAsia="微軟正黑體,Arial" w:hAnsi="微軟正黑體" w:cs="新細明體" w:hint="eastAsia"/>
            <w:b/>
            <w:bCs/>
            <w:color w:val="003399"/>
            <w:kern w:val="0"/>
            <w:szCs w:val="24"/>
            <w:u w:val="single"/>
          </w:rPr>
          <w:t># 成功大學</w:t>
        </w:r>
      </w:hyperlink>
      <w:r w:rsidRPr="00880CFA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 xml:space="preserve">　</w:t>
      </w:r>
      <w:hyperlink r:id="rId8" w:tgtFrame="_blank" w:tooltip=" 南臺灣大學聯盟" w:history="1">
        <w:r w:rsidRPr="00880CFA">
          <w:rPr>
            <w:rFonts w:ascii="微軟正黑體,Arial" w:eastAsia="微軟正黑體,Arial" w:hAnsi="微軟正黑體" w:cs="新細明體" w:hint="eastAsia"/>
            <w:b/>
            <w:bCs/>
            <w:color w:val="003399"/>
            <w:kern w:val="0"/>
            <w:szCs w:val="24"/>
            <w:u w:val="single"/>
          </w:rPr>
          <w:t># 南臺灣大學聯盟</w:t>
        </w:r>
      </w:hyperlink>
      <w:r w:rsidRPr="00880CFA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 xml:space="preserve">　</w:t>
      </w:r>
      <w:hyperlink r:id="rId9" w:tgtFrame="_blank" w:tooltip=" 國際人才培育" w:history="1">
        <w:r w:rsidRPr="00880CFA">
          <w:rPr>
            <w:rFonts w:ascii="微軟正黑體,Arial" w:eastAsia="微軟正黑體,Arial" w:hAnsi="微軟正黑體" w:cs="新細明體" w:hint="eastAsia"/>
            <w:b/>
            <w:bCs/>
            <w:color w:val="003399"/>
            <w:kern w:val="0"/>
            <w:szCs w:val="24"/>
            <w:u w:val="single"/>
          </w:rPr>
          <w:t># 國際人才培育</w:t>
        </w:r>
      </w:hyperlink>
      <w:r w:rsidRPr="00880CFA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 xml:space="preserve">　</w:t>
      </w:r>
      <w:hyperlink r:id="rId10" w:tgtFrame="_blank" w:tooltip=" 跨校合作" w:history="1">
        <w:r w:rsidRPr="00880CFA">
          <w:rPr>
            <w:rFonts w:ascii="微軟正黑體,Arial" w:eastAsia="微軟正黑體,Arial" w:hAnsi="微軟正黑體" w:cs="新細明體" w:hint="eastAsia"/>
            <w:b/>
            <w:bCs/>
            <w:color w:val="003399"/>
            <w:kern w:val="0"/>
            <w:szCs w:val="24"/>
            <w:u w:val="single"/>
          </w:rPr>
          <w:t># 跨校合作</w:t>
        </w:r>
      </w:hyperlink>
    </w:p>
    <w:p w:rsidR="00880CFA" w:rsidRPr="00880CFA" w:rsidRDefault="00880CFA" w:rsidP="00880CFA">
      <w:pPr>
        <w:widowControl/>
        <w:shd w:val="clear" w:color="auto" w:fill="FFFFFF"/>
        <w:spacing w:line="360" w:lineRule="atLeast"/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</w:pPr>
      <w:r w:rsidRPr="00880CFA">
        <w:rPr>
          <w:rFonts w:ascii="微軟正黑體" w:eastAsia="微軟正黑體" w:hAnsi="微軟正黑體" w:cs="新細明體"/>
          <w:noProof/>
          <w:color w:val="000000"/>
          <w:kern w:val="0"/>
          <w:sz w:val="27"/>
          <w:szCs w:val="27"/>
        </w:rPr>
        <w:lastRenderedPageBreak/>
        <w:drawing>
          <wp:inline distT="0" distB="0" distL="0" distR="0">
            <wp:extent cx="9525000" cy="6343650"/>
            <wp:effectExtent l="0" t="0" r="0" b="0"/>
            <wp:docPr id="4" name="圖片 4" descr="輔英科大聯手成大等校！南台灣國際人才培育聯盟正式啟航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輔英科大聯手成大等校！南台灣國際人才培育聯盟正式啟航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0" cy="634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0CFA" w:rsidRPr="00880CFA" w:rsidRDefault="00880CFA" w:rsidP="00880CFA">
      <w:pPr>
        <w:widowControl/>
        <w:shd w:val="clear" w:color="auto" w:fill="FFFFFF"/>
        <w:spacing w:line="360" w:lineRule="atLeast"/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</w:pPr>
      <w:r w:rsidRPr="00880CFA">
        <w:rPr>
          <w:rFonts w:ascii="微軟正黑體" w:eastAsia="微軟正黑體" w:hAnsi="微軟正黑體" w:cs="新細明體"/>
          <w:noProof/>
          <w:color w:val="000000"/>
          <w:kern w:val="0"/>
          <w:sz w:val="27"/>
          <w:szCs w:val="27"/>
        </w:rPr>
        <w:lastRenderedPageBreak/>
        <w:drawing>
          <wp:inline distT="0" distB="0" distL="0" distR="0">
            <wp:extent cx="9525000" cy="6343650"/>
            <wp:effectExtent l="0" t="0" r="0" b="0"/>
            <wp:docPr id="3" name="圖片 3" descr="輔英科大聯手成大等校！南台灣國際人才培育聯盟正式啟航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輔英科大聯手成大等校！南台灣國際人才培育聯盟正式啟航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0" cy="634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6ABF" w:rsidRPr="00880CFA" w:rsidRDefault="00880CFA" w:rsidP="00880CFA">
      <w:pPr>
        <w:widowControl/>
        <w:shd w:val="clear" w:color="auto" w:fill="FFFFFF"/>
        <w:rPr>
          <w:rFonts w:ascii="微軟正黑體,Arial" w:eastAsia="微軟正黑體,Arial" w:hAnsi="微軟正黑體" w:cs="新細明體" w:hint="eastAsia"/>
          <w:color w:val="0F0F0F"/>
          <w:kern w:val="0"/>
          <w:sz w:val="18"/>
          <w:szCs w:val="18"/>
        </w:rPr>
      </w:pPr>
      <w:bookmarkStart w:id="0" w:name="_GoBack"/>
      <w:bookmarkEnd w:id="0"/>
      <w:r w:rsidRPr="00880CFA">
        <w:rPr>
          <w:rFonts w:ascii="微軟正黑體,Arial" w:eastAsia="微軟正黑體,Arial" w:hAnsi="微軟正黑體" w:cs="新細明體"/>
          <w:noProof/>
          <w:color w:val="003399"/>
          <w:kern w:val="0"/>
          <w:sz w:val="18"/>
          <w:szCs w:val="18"/>
        </w:rPr>
        <w:drawing>
          <wp:inline distT="0" distB="0" distL="0" distR="0">
            <wp:extent cx="133350" cy="133350"/>
            <wp:effectExtent l="0" t="0" r="0" b="0"/>
            <wp:docPr id="2" name="圖片 2" descr="https://twpowernews.com/Images/back_ico.jp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twpowernews.com/Images/back_ico.jp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CFA">
        <w:rPr>
          <w:rFonts w:ascii="微軟正黑體,Arial" w:eastAsia="微軟正黑體,Arial" w:hAnsi="微軟正黑體" w:cs="新細明體" w:hint="eastAsia"/>
          <w:color w:val="003399"/>
          <w:kern w:val="0"/>
          <w:sz w:val="18"/>
          <w:szCs w:val="18"/>
          <w:u w:val="single"/>
        </w:rPr>
        <w:t> </w:t>
      </w:r>
      <w:r w:rsidRPr="00880CFA">
        <w:rPr>
          <w:rFonts w:ascii="微軟正黑體,Arial" w:eastAsia="微軟正黑體,Arial" w:hAnsi="微軟正黑體" w:cs="新細明體" w:hint="eastAsia"/>
          <w:color w:val="003399"/>
          <w:kern w:val="0"/>
          <w:sz w:val="18"/>
          <w:szCs w:val="18"/>
          <w:u w:val="single"/>
        </w:rPr>
        <w:t>Back</w:t>
      </w:r>
    </w:p>
    <w:sectPr w:rsidR="00BB6ABF" w:rsidRPr="00880CF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,Arial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CFA"/>
    <w:rsid w:val="00880CFA"/>
    <w:rsid w:val="00BB6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92A4B7"/>
  <w15:chartTrackingRefBased/>
  <w15:docId w15:val="{43F68EEA-F6F0-4A31-B715-5C3539316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880CFA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Hyperlink"/>
    <w:basedOn w:val="a0"/>
    <w:uiPriority w:val="99"/>
    <w:semiHidden/>
    <w:unhideWhenUsed/>
    <w:rsid w:val="00880CF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11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54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478354">
              <w:marLeft w:val="75"/>
              <w:marRight w:val="75"/>
              <w:marTop w:val="75"/>
              <w:marBottom w:val="75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</w:div>
            <w:div w:id="89223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915716">
              <w:marLeft w:val="75"/>
              <w:marRight w:val="75"/>
              <w:marTop w:val="75"/>
              <w:marBottom w:val="75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</w:div>
            <w:div w:id="478110200">
              <w:marLeft w:val="75"/>
              <w:marRight w:val="75"/>
              <w:marTop w:val="75"/>
              <w:marBottom w:val="75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</w:div>
          </w:divsChild>
        </w:div>
        <w:div w:id="206270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82699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wpowernews.com/news_page.php?searchyn=1&amp;Kword=%20%E5%8D%97%E8%87%BA%E7%81%A3%E5%A4%A7%E5%AD%B8%E8%81%AF%E7%9B%9F" TargetMode="External"/><Relationship Id="rId13" Type="http://schemas.openxmlformats.org/officeDocument/2006/relationships/hyperlink" Target="https://twpowernews.com/news_page.php?iType=1001&amp;searchyn=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twpowernews.com/news_page.php?searchyn=1&amp;Kword=%20%E6%88%90%E5%8A%9F%E5%A4%A7%E5%AD%B8" TargetMode="External"/><Relationship Id="rId12" Type="http://schemas.openxmlformats.org/officeDocument/2006/relationships/image" Target="media/image4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twpowernews.com/news_page.php?searchyn=1&amp;Kword=%E8%BC%94%E8%8B%B1%E7%A7%91%E6%8A%80%E5%A4%A7%E5%AD%B8" TargetMode="External"/><Relationship Id="rId11" Type="http://schemas.openxmlformats.org/officeDocument/2006/relationships/image" Target="media/image3.jpe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hyperlink" Target="https://twpowernews.com/news_page.php?searchyn=1&amp;Kword=%20%E8%B7%A8%E6%A0%A1%E5%90%88%E4%BD%9C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twpowernews.com/news_page.php?searchyn=1&amp;Kword=%20%E5%9C%8B%E9%9A%9B%E4%BA%BA%E6%89%8D%E5%9F%B9%E8%82%B2" TargetMode="Externa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267</Words>
  <Characters>1527</Characters>
  <Application>Microsoft Office Word</Application>
  <DocSecurity>0</DocSecurity>
  <Lines>12</Lines>
  <Paragraphs>3</Paragraphs>
  <ScaleCrop>false</ScaleCrop>
  <Company/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2026-03-11T03:16:00Z</dcterms:created>
  <dcterms:modified xsi:type="dcterms:W3CDTF">2026-03-11T03:27:00Z</dcterms:modified>
</cp:coreProperties>
</file>