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402" w:rsidRDefault="00EA1A06">
      <w:pPr>
        <w:rPr>
          <w:b/>
          <w:sz w:val="56"/>
          <w:szCs w:val="56"/>
        </w:rPr>
      </w:pPr>
      <w:r w:rsidRPr="00EA1A06">
        <w:rPr>
          <w:rFonts w:hint="eastAsia"/>
          <w:b/>
          <w:sz w:val="56"/>
          <w:szCs w:val="56"/>
        </w:rPr>
        <w:t>非常新聞</w:t>
      </w:r>
    </w:p>
    <w:p w:rsidR="00EA1A06" w:rsidRDefault="00EA1A06">
      <w:pPr>
        <w:rPr>
          <w:b/>
          <w:sz w:val="56"/>
          <w:szCs w:val="56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06"/>
      </w:tblGrid>
      <w:tr w:rsidR="00EA1A06" w:rsidRPr="00EA1A06" w:rsidTr="00EA1A0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1A06" w:rsidRPr="00EA1A06" w:rsidRDefault="00EA1A06" w:rsidP="00EA1A06">
            <w:pPr>
              <w:widowControl/>
              <w:spacing w:line="612" w:lineRule="atLeast"/>
              <w:jc w:val="center"/>
              <w:rPr>
                <w:rFonts w:ascii="Arial" w:eastAsia="新細明體" w:hAnsi="Arial" w:cs="Arial"/>
                <w:color w:val="CC0000"/>
                <w:kern w:val="0"/>
                <w:sz w:val="36"/>
                <w:szCs w:val="36"/>
              </w:rPr>
            </w:pPr>
            <w:r w:rsidRPr="00EA1A06">
              <w:rPr>
                <w:rFonts w:ascii="Arial" w:eastAsia="新細明體" w:hAnsi="Arial" w:cs="Arial"/>
                <w:b/>
                <w:bCs/>
                <w:color w:val="CC0000"/>
                <w:kern w:val="0"/>
                <w:sz w:val="36"/>
                <w:szCs w:val="36"/>
              </w:rPr>
              <w:t>輔</w:t>
            </w:r>
            <w:proofErr w:type="gramStart"/>
            <w:r w:rsidRPr="00EA1A06">
              <w:rPr>
                <w:rFonts w:ascii="Arial" w:eastAsia="新細明體" w:hAnsi="Arial" w:cs="Arial"/>
                <w:b/>
                <w:bCs/>
                <w:color w:val="CC0000"/>
                <w:kern w:val="0"/>
                <w:sz w:val="36"/>
                <w:szCs w:val="36"/>
              </w:rPr>
              <w:t>英科大放異彩奪全</w:t>
            </w:r>
            <w:proofErr w:type="gramEnd"/>
            <w:r w:rsidRPr="00EA1A06">
              <w:rPr>
                <w:rFonts w:ascii="Arial" w:eastAsia="新細明體" w:hAnsi="Arial" w:cs="Arial"/>
                <w:b/>
                <w:bCs/>
                <w:color w:val="CC0000"/>
                <w:kern w:val="0"/>
                <w:sz w:val="36"/>
                <w:szCs w:val="36"/>
              </w:rPr>
              <w:t>國醫技</w:t>
            </w:r>
            <w:proofErr w:type="gramStart"/>
            <w:r w:rsidRPr="00EA1A06">
              <w:rPr>
                <w:rFonts w:ascii="Arial" w:eastAsia="新細明體" w:hAnsi="Arial" w:cs="Arial"/>
                <w:b/>
                <w:bCs/>
                <w:color w:val="CC0000"/>
                <w:kern w:val="0"/>
                <w:sz w:val="36"/>
                <w:szCs w:val="36"/>
              </w:rPr>
              <w:t>盃</w:t>
            </w:r>
            <w:proofErr w:type="gramEnd"/>
            <w:r w:rsidRPr="00EA1A06">
              <w:rPr>
                <w:rFonts w:ascii="Arial" w:eastAsia="新細明體" w:hAnsi="Arial" w:cs="Arial"/>
                <w:b/>
                <w:bCs/>
                <w:color w:val="CC0000"/>
                <w:kern w:val="0"/>
                <w:sz w:val="36"/>
                <w:szCs w:val="36"/>
              </w:rPr>
              <w:t>桌球冠軍</w:t>
            </w:r>
          </w:p>
        </w:tc>
      </w:tr>
      <w:tr w:rsidR="00EA1A06" w:rsidRPr="00EA1A06" w:rsidTr="00EA1A06">
        <w:trPr>
          <w:trHeight w:val="450"/>
          <w:tblCellSpacing w:w="15" w:type="dxa"/>
        </w:trPr>
        <w:tc>
          <w:tcPr>
            <w:tcW w:w="0" w:type="auto"/>
            <w:vAlign w:val="center"/>
            <w:hideMark/>
          </w:tcPr>
          <w:p w:rsidR="00EA1A06" w:rsidRPr="00EA1A06" w:rsidRDefault="00EA1A06" w:rsidP="00EA1A06">
            <w:pPr>
              <w:widowControl/>
              <w:spacing w:line="408" w:lineRule="atLeast"/>
              <w:jc w:val="center"/>
              <w:rPr>
                <w:rFonts w:ascii="Arial" w:eastAsia="新細明體" w:hAnsi="Arial" w:cs="Arial"/>
                <w:color w:val="3300CC"/>
                <w:kern w:val="0"/>
                <w:szCs w:val="24"/>
              </w:rPr>
            </w:pPr>
            <w:r w:rsidRPr="00EA1A06">
              <w:rPr>
                <w:rFonts w:ascii="Arial" w:eastAsia="新細明體" w:hAnsi="Arial" w:cs="Arial"/>
                <w:color w:val="3300CC"/>
                <w:kern w:val="0"/>
                <w:szCs w:val="24"/>
              </w:rPr>
              <w:t>師生聯手殺出重圍林校長爵士狂</w:t>
            </w:r>
            <w:proofErr w:type="gramStart"/>
            <w:r w:rsidRPr="00EA1A06">
              <w:rPr>
                <w:rFonts w:ascii="Arial" w:eastAsia="新細明體" w:hAnsi="Arial" w:cs="Arial"/>
                <w:color w:val="3300CC"/>
                <w:kern w:val="0"/>
                <w:szCs w:val="24"/>
              </w:rPr>
              <w:t>讚</w:t>
            </w:r>
            <w:proofErr w:type="gramEnd"/>
            <w:r w:rsidRPr="00EA1A06">
              <w:rPr>
                <w:rFonts w:ascii="Arial" w:eastAsia="新細明體" w:hAnsi="Arial" w:cs="Arial"/>
                <w:color w:val="3300CC"/>
                <w:kern w:val="0"/>
                <w:szCs w:val="24"/>
              </w:rPr>
              <w:t>「國考、體育」文武雙全硬實力</w:t>
            </w:r>
          </w:p>
        </w:tc>
      </w:tr>
      <w:tr w:rsidR="00EA1A06" w:rsidRPr="00EA1A06" w:rsidTr="00EA1A0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1A06" w:rsidRPr="00EA1A06" w:rsidRDefault="00EA1A06" w:rsidP="00EA1A06">
            <w:pPr>
              <w:widowControl/>
              <w:spacing w:line="272" w:lineRule="atLeast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A1A06">
              <w:rPr>
                <w:rFonts w:ascii="Arial" w:eastAsia="新細明體" w:hAnsi="Arial" w:cs="Arial"/>
                <w:kern w:val="0"/>
                <w:szCs w:val="24"/>
              </w:rPr>
              <w:t>●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非常新聞記者邱國隆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/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高雄報導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20260317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輔英科技大學在「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2026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年第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24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屆全國醫技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盃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」賽事中大放異彩，霸氣展現南台灣醫護名校的超強競技實力！由醫學檢驗生物技術系師生組成的超強陣容，不僅在賽場上展現絕佳默契，更一路過關斬將，熱血奪下桌球團體賽全國冠軍。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br/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此外，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羽球與排球代表隊也雙雙抱回季軍獎盃。這份席捲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3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大賽事的亮眼成績單，完美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詮釋了輔英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學子不僅能在實驗室裡專注鑽研，在運動場上同樣具備強大的統治力。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br/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這座得來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不易的桌球全國冠軍金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盃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背後，有著一段師生並肩作戰的熱血故事。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醫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技系副教授林冠華指出，桌球隊員們平時不僅利用課餘時間苦練，假日更自發性加強特訓。在晉級決賽遭遇超級強敵陽明交通大學時，戰況一度陷入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2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比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2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的極度緊張局面。在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攸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關勝負的第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5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點混雙賽事中，系主任曹德安親自披掛上陣，與主力學生賴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苡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芯搭檔出擊。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面對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比分緊咬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的龐大高壓，師生兩人展現強大的心理素質，最終以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11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比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9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驚險拿下致勝分，成功將冠軍金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盃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留在輔英。參與混雙的賴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苡芯難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掩興奮地表示，比賽過程極度緊張刺激，能和老師、隊友們一起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拚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下這座冠軍，是大學生涯最難忘的回憶；另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1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位參賽選手邱榮謙也自豪地說，未來誓言要繼續披上戰袍，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為系上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爭取最高榮譽。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對於師生在賽場上展現的強大凝聚力，輔英科大校長林爵士給予高度讚賞。他感動地表示，主任曹德安與副教授林冠華親自下場帶領團隊奮戰，完美演繹了教育者與學生同甘共苦的最高境界。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校長林爵士更自豪地點出，輔英作為培育醫護健康人才的重鎮，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醫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技系學生的表現絕對是名副其實的「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文武雙備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」。翻開歷年成績，全國醫檢師國考的平均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lastRenderedPageBreak/>
              <w:t>通過率約為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3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成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，但輔英應屆畢業生的通過率卻曾強勢叩關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5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成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大關，甚至屢屢有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學生霸榜全國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前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10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名，足見校方在推動專業能力與健康體魄並重的全人教育上，已繳出極為卓越的成效。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醫學與健康學院院長陳中一補充說明，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本屆全國醫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技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盃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由中山醫學大學主辦，匯聚了全國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17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所大學、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30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支隊伍、共計約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320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位頂尖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醫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技系學生同場較勁。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輔英科大此次精銳盡出，除了桌球隊在曹德安主任、林冠華與曾維昌兩位副教授的用心指導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下奪冠外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，由教練張家齊領軍、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李虹緯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等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14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名選手組成的羽球隊，以及由沈育伶等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12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名熱血同學組成的排球隊，也在激烈的賽程中雙雙殺出重圍，光榮摘下季軍。這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3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t>座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沉甸甸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的獎盃，不僅是汗水的結晶，</w:t>
            </w:r>
            <w:proofErr w:type="gramStart"/>
            <w:r w:rsidRPr="00EA1A06">
              <w:rPr>
                <w:rFonts w:ascii="Arial" w:eastAsia="新細明體" w:hAnsi="Arial" w:cs="Arial"/>
                <w:kern w:val="0"/>
                <w:szCs w:val="24"/>
              </w:rPr>
              <w:t>更是輔英科大</w:t>
            </w:r>
            <w:proofErr w:type="gramEnd"/>
            <w:r w:rsidRPr="00EA1A06">
              <w:rPr>
                <w:rFonts w:ascii="Arial" w:eastAsia="新細明體" w:hAnsi="Arial" w:cs="Arial"/>
                <w:kern w:val="0"/>
                <w:szCs w:val="24"/>
              </w:rPr>
              <w:t>長期孕育多元實戰人才的最佳寫照。</w:t>
            </w:r>
            <w:r w:rsidRPr="00EA1A06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A1A06">
              <w:rPr>
                <w:rFonts w:ascii="Arial" w:eastAsia="新細明體" w:hAnsi="Arial" w:cs="Arial"/>
                <w:b/>
                <w:bCs/>
                <w:color w:val="AE11F8"/>
                <w:kern w:val="0"/>
                <w:sz w:val="27"/>
                <w:szCs w:val="27"/>
              </w:rPr>
              <w:t>●●● ●</w:t>
            </w:r>
          </w:p>
        </w:tc>
      </w:tr>
    </w:tbl>
    <w:p w:rsidR="00EA1A06" w:rsidRPr="00EA1A06" w:rsidRDefault="00EA1A06" w:rsidP="00EA1A06">
      <w:pPr>
        <w:rPr>
          <w:sz w:val="56"/>
          <w:szCs w:val="56"/>
        </w:rPr>
      </w:pPr>
      <w:bookmarkStart w:id="0" w:name="_GoBack"/>
      <w:bookmarkEnd w:id="0"/>
    </w:p>
    <w:sectPr w:rsidR="00EA1A06" w:rsidRPr="00EA1A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A06"/>
    <w:rsid w:val="00666402"/>
    <w:rsid w:val="00EA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05B84"/>
  <w15:chartTrackingRefBased/>
  <w15:docId w15:val="{E84893B4-55B8-465B-BDDD-CCC47E61A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7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2026-04-08T02:43:00Z</dcterms:created>
  <dcterms:modified xsi:type="dcterms:W3CDTF">2026-04-08T03:38:00Z</dcterms:modified>
</cp:coreProperties>
</file>