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D5C" w:rsidRDefault="00DD1BB2" w:rsidP="00DD1BB2">
      <w:r>
        <w:rPr>
          <w:noProof/>
        </w:rPr>
        <w:drawing>
          <wp:inline distT="0" distB="0" distL="0" distR="0">
            <wp:extent cx="1419225" cy="624459"/>
            <wp:effectExtent l="0" t="0" r="0" b="0"/>
            <wp:docPr id="4" name="圖片 4" descr="https://d1j71ui15yt4f9.cloudfront.net/wp-content/uploads/2024/11/23011305/%E4%B8%AD%E8%8F%AF%E6%96%B0%E8%81%9E%E9%9B%B2%E5%88%8A%E9%A0%AD-600x26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1j71ui15yt4f9.cloudfront.net/wp-content/uploads/2024/11/23011305/%E4%B8%AD%E8%8F%AF%E6%96%B0%E8%81%9E%E9%9B%B2%E5%88%8A%E9%A0%AD-600x264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67" cy="645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BB2" w:rsidRDefault="00DD1BB2" w:rsidP="00DD1BB2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  <w:sz w:val="51"/>
          <w:szCs w:val="51"/>
        </w:rPr>
      </w:pPr>
      <w:r>
        <w:rPr>
          <w:rFonts w:ascii="Arial" w:hAnsi="Arial" w:cs="Arial"/>
          <w:color w:val="191919"/>
          <w:sz w:val="51"/>
          <w:szCs w:val="51"/>
        </w:rPr>
        <w:t>高市輔英科大暑期辦</w:t>
      </w:r>
      <w:r>
        <w:rPr>
          <w:rFonts w:ascii="Arial" w:hAnsi="Arial" w:cs="Arial"/>
          <w:color w:val="191919"/>
          <w:sz w:val="51"/>
          <w:szCs w:val="51"/>
        </w:rPr>
        <w:t>AI</w:t>
      </w:r>
      <w:r>
        <w:rPr>
          <w:rFonts w:ascii="Arial" w:hAnsi="Arial" w:cs="Arial"/>
          <w:color w:val="191919"/>
          <w:sz w:val="51"/>
          <w:szCs w:val="51"/>
        </w:rPr>
        <w:t>認證培訓營</w:t>
      </w:r>
    </w:p>
    <w:p w:rsidR="00DD1BB2" w:rsidRDefault="00DD1BB2" w:rsidP="00DD1BB2">
      <w:pPr>
        <w:widowControl/>
        <w:shd w:val="clear" w:color="auto" w:fill="FFFFFF"/>
        <w:rPr>
          <w:rFonts w:ascii="inherit" w:hAnsi="inherit" w:cs="Times New Roman"/>
          <w:color w:val="3B3B3B"/>
          <w:sz w:val="21"/>
          <w:szCs w:val="21"/>
        </w:rPr>
      </w:pPr>
      <w:r w:rsidRPr="00DD1BB2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232410</wp:posOffset>
            </wp:positionV>
            <wp:extent cx="3600000" cy="2700000"/>
            <wp:effectExtent l="0" t="0" r="635" b="5715"/>
            <wp:wrapSquare wrapText="bothSides"/>
            <wp:docPr id="10" name="圖片 10" descr="https://d1j71ui15yt4f9.cloudfront.net/wp-content/uploads/2025/07/14174346/87002a-20250714154718898-1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d1j71ui15yt4f9.cloudfront.net/wp-content/uploads/2025/07/14174346/87002a-20250714154718898-1-1024x7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9" w:history="1">
        <w:r>
          <w:rPr>
            <w:rStyle w:val="elementor-icon-list-text"/>
            <w:rFonts w:ascii="inherit" w:hAnsi="inherit" w:cs="Times New Roman"/>
            <w:color w:val="191919"/>
            <w:sz w:val="21"/>
            <w:szCs w:val="21"/>
            <w:bdr w:val="none" w:sz="0" w:space="0" w:color="auto" w:frame="1"/>
          </w:rPr>
          <w:t>2025-07-14</w:t>
        </w:r>
      </w:hyperlink>
      <w:hyperlink r:id="rId10" w:history="1">
        <w:r>
          <w:rPr>
            <w:rStyle w:val="a7"/>
            <w:rFonts w:ascii="inherit" w:hAnsi="inherit" w:cs="Times New Roman"/>
            <w:color w:val="191919"/>
            <w:sz w:val="21"/>
            <w:szCs w:val="21"/>
            <w:bdr w:val="none" w:sz="0" w:space="0" w:color="auto" w:frame="1"/>
          </w:rPr>
          <w:t>校園</w:t>
        </w:r>
      </w:hyperlink>
    </w:p>
    <w:p w:rsidR="00DD1BB2" w:rsidRPr="00DD1BB2" w:rsidRDefault="00DD1BB2" w:rsidP="00DD1BB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DD1BB2">
        <w:rPr>
          <w:rFonts w:ascii="新細明體" w:eastAsia="新細明體" w:hAnsi="新細明體" w:cs="新細明體"/>
          <w:kern w:val="0"/>
          <w:szCs w:val="24"/>
        </w:rPr>
        <w:t>輔英科大林惠賢校長（前排右一）帶隊參加「AI認證培訓營」。（記者吳門鍵攝）</w:t>
      </w:r>
      <w:r w:rsidRPr="00DD1BB2"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br w:type="textWrapping" w:clear="all"/>
      </w:r>
      <w:bookmarkStart w:id="0" w:name="_GoBack"/>
      <w:bookmarkEnd w:id="0"/>
    </w:p>
    <w:p w:rsidR="00DD1BB2" w:rsidRPr="00DD1BB2" w:rsidRDefault="00DD1BB2" w:rsidP="00DD1BB2">
      <w:pPr>
        <w:widowControl/>
        <w:shd w:val="clear" w:color="auto" w:fill="FFFFFF"/>
        <w:spacing w:after="240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記者吳門鍵／高雄報導</w:t>
      </w:r>
    </w:p>
    <w:p w:rsidR="00DD1BB2" w:rsidRPr="00DD1BB2" w:rsidRDefault="00DD1BB2" w:rsidP="00DD1BB2">
      <w:pPr>
        <w:widowControl/>
        <w:shd w:val="clear" w:color="auto" w:fill="FFFFFF"/>
        <w:spacing w:after="240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輔英科大暑期舉辦「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認證培訓營」，安排全校行政、學術主管與種子教師參加。林惠賢校長表示，值此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時代，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的運用人人必學，呼籲全校主管擔任起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火車頭角色，引領師生積極跨進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領域，未來將引進更多國際認證制度，讓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成為全校共同語言，培育智慧醫療、大健康產業的人才。</w:t>
      </w:r>
    </w:p>
    <w:p w:rsidR="00DD1BB2" w:rsidRPr="00DD1BB2" w:rsidRDefault="00DD1BB2" w:rsidP="00DD1BB2">
      <w:pPr>
        <w:widowControl/>
        <w:shd w:val="clear" w:color="auto" w:fill="FFFFFF"/>
        <w:jc w:val="center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</w:p>
    <w:p w:rsidR="00DD1BB2" w:rsidRPr="00DD1BB2" w:rsidRDefault="00DD1BB2" w:rsidP="00DD1BB2">
      <w:pPr>
        <w:widowControl/>
        <w:shd w:val="clear" w:color="auto" w:fill="FFFFFF"/>
        <w:spacing w:after="240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林惠賢校長指出，資訊科技大爆炸時代，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人工智慧日新月異，人類對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的需求已猶如水和空氣，若善加運用就能達到事半功倍之效，盼從主管開始，帶動教師與學生全面認識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、應用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、證照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，鼓勵同學參加各種競賽活動，累增實力，校方也會加強產學合作，強化學生未來職場競爭力。</w:t>
      </w:r>
    </w:p>
    <w:p w:rsidR="00DD1BB2" w:rsidRPr="00DD1BB2" w:rsidRDefault="00DD1BB2" w:rsidP="00DD1BB2">
      <w:pPr>
        <w:widowControl/>
        <w:shd w:val="clear" w:color="auto" w:fill="FFFFFF"/>
        <w:spacing w:after="240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共同教育中心薛建蓉主任表示，這次「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認證培訓營」是與碁峰資訊公司合作，十四日在護理大樓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D607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虛擬情境館舉行，四大學院院長、各學系系主任、行政單位主管與全校種子教師參加。</w:t>
      </w:r>
    </w:p>
    <w:p w:rsidR="00DD1BB2" w:rsidRPr="00DD1BB2" w:rsidRDefault="00DD1BB2" w:rsidP="00DD1BB2">
      <w:pPr>
        <w:widowControl/>
        <w:shd w:val="clear" w:color="auto" w:fill="FFFFFF"/>
        <w:spacing w:after="240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林雅菁副校長指出，研習主題是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 xml:space="preserve">Azure AI 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認知服務與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ChatGPT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實務應用種子教師研習暨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 xml:space="preserve">MCF AI-900 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國際認證考試。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OpenAI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推出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聊天機器人服務「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ChatGPT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」是目前最火紅的議題，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 xml:space="preserve"> 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這次研習就是介紹生成式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、分辨式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、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lastRenderedPageBreak/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臉部偵測、建置擁有多國語言互動的聊天機器人、微軟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MCF AI-900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國際認證試題解析及考試。</w:t>
      </w:r>
    </w:p>
    <w:p w:rsidR="00DD1BB2" w:rsidRPr="00DD1BB2" w:rsidRDefault="00DD1BB2" w:rsidP="00DD1BB2">
      <w:pPr>
        <w:widowControl/>
        <w:shd w:val="clear" w:color="auto" w:fill="FFFFFF"/>
        <w:spacing w:after="240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吳振彰圖書資訊長表示，林惠賢校長上任即強調健康科技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ABC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（人工智慧、大數據、雲端數位），大力推動數位科技領航，並鼓勵跨域學習，將「數位科技應用導論」列為必修。過去要跨域寫程式設計是很難的事，如今運用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「助攻」，學生已能設計出延緩中高齡失智的遊戲程式，不僅造福長輩也讓學生很有成就感。</w:t>
      </w:r>
    </w:p>
    <w:p w:rsidR="00DD1BB2" w:rsidRPr="00DD1BB2" w:rsidRDefault="00DD1BB2" w:rsidP="00DD1BB2">
      <w:pPr>
        <w:widowControl/>
        <w:shd w:val="clear" w:color="auto" w:fill="FFFFFF"/>
        <w:spacing w:after="240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薛建蓉說，未來將以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證照為基礎，逐步導入生成式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應用、健康照護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、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倫理與法規等跨領域模組課程，並由共教中心開設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基礎認證課程，以及和環境與生命學院合作開設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進階課程，由通識課程輔導學生考取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AI-900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、資策會等業界認證。</w:t>
      </w:r>
    </w:p>
    <w:p w:rsidR="00DD1BB2" w:rsidRPr="00DD1BB2" w:rsidRDefault="00DD1BB2" w:rsidP="00DD1BB2">
      <w:pPr>
        <w:widowControl/>
        <w:shd w:val="clear" w:color="auto" w:fill="FFFFFF"/>
        <w:spacing w:after="240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薛建蓉表示，為強化「學用合一」，校方未來在程式設計競賽中，將新增「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創意寫程式組」，鼓勵學生結合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技術發展創新應用，並以實作成果參與校內外競賽，同時結合產學合作計畫，拓展學生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AI</w:t>
      </w:r>
      <w:r w:rsidRPr="00DD1BB2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技術實戰經驗與跨域創造力。</w:t>
      </w:r>
    </w:p>
    <w:p w:rsidR="00DD1BB2" w:rsidRPr="00DD1BB2" w:rsidRDefault="00DD1BB2" w:rsidP="00DD1BB2">
      <w:pPr>
        <w:widowControl/>
        <w:shd w:val="clear" w:color="auto" w:fill="FFFFFF"/>
        <w:rPr>
          <w:rFonts w:ascii="inherit" w:hAnsi="inherit" w:cs="Times New Roman" w:hint="eastAsia"/>
          <w:color w:val="3B3B3B"/>
          <w:sz w:val="21"/>
          <w:szCs w:val="21"/>
        </w:rPr>
      </w:pPr>
    </w:p>
    <w:sectPr w:rsidR="00DD1BB2" w:rsidRPr="00DD1BB2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C24" w:rsidRDefault="003D5C24" w:rsidP="009C3D5C">
      <w:r>
        <w:separator/>
      </w:r>
    </w:p>
  </w:endnote>
  <w:endnote w:type="continuationSeparator" w:id="0">
    <w:p w:rsidR="003D5C24" w:rsidRDefault="003D5C24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C24" w:rsidRDefault="003D5C24" w:rsidP="009C3D5C">
      <w:r>
        <w:separator/>
      </w:r>
    </w:p>
  </w:footnote>
  <w:footnote w:type="continuationSeparator" w:id="0">
    <w:p w:rsidR="003D5C24" w:rsidRDefault="003D5C24" w:rsidP="009C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A0702"/>
    <w:multiLevelType w:val="multilevel"/>
    <w:tmpl w:val="1C0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3D5C24"/>
    <w:rsid w:val="009218B1"/>
    <w:rsid w:val="009C3D5C"/>
    <w:rsid w:val="00A57A73"/>
    <w:rsid w:val="00DD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D1BB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D1BB2"/>
  </w:style>
  <w:style w:type="character" w:customStyle="1" w:styleId="elementor-post-infoterms-list">
    <w:name w:val="elementor-post-info__terms-list"/>
    <w:basedOn w:val="a0"/>
    <w:rsid w:val="00DD1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38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1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cdns.com.tw/articles/category/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ns.com.tw/articles/date/2025/07/14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2025-12-12T07:14:00Z</dcterms:created>
  <dcterms:modified xsi:type="dcterms:W3CDTF">2025-12-12T07:14:00Z</dcterms:modified>
</cp:coreProperties>
</file>