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06D" w:rsidRDefault="0091206D">
      <w:r>
        <w:rPr>
          <w:noProof/>
        </w:rPr>
        <w:drawing>
          <wp:inline distT="0" distB="0" distL="0" distR="0">
            <wp:extent cx="2426691" cy="1638300"/>
            <wp:effectExtent l="0" t="0" r="0" b="0"/>
            <wp:docPr id="1" name="圖片 1" descr="天天上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天上新聞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641" cy="164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06D" w:rsidRPr="0091206D" w:rsidRDefault="0091206D" w:rsidP="0091206D"/>
    <w:p w:rsidR="0091206D" w:rsidRPr="0091206D" w:rsidRDefault="0091206D" w:rsidP="0091206D"/>
    <w:p w:rsidR="0091206D" w:rsidRDefault="0091206D" w:rsidP="0091206D"/>
    <w:p w:rsidR="0091206D" w:rsidRPr="0091206D" w:rsidRDefault="0091206D" w:rsidP="0091206D">
      <w:pPr>
        <w:widowControl/>
        <w:shd w:val="clear" w:color="auto" w:fill="EDEDED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7620000" cy="3905250"/>
            <wp:effectExtent l="0" t="0" r="0" b="0"/>
            <wp:docPr id="5" name="圖片 5" descr="https://mknews.com.tw/wp-content/uploads/2025/11/780329-800x4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knews.com.tw/wp-content/uploads/2025/11/780329-800x410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06D" w:rsidRPr="0091206D" w:rsidRDefault="0091206D" w:rsidP="0091206D">
      <w:pPr>
        <w:widowControl/>
        <w:shd w:val="clear" w:color="auto" w:fill="FFFFFF"/>
        <w:rPr>
          <w:rFonts w:ascii="Helvetica" w:eastAsia="新細明體" w:hAnsi="Helvetica" w:cs="新細明體"/>
          <w:b/>
          <w:bCs/>
          <w:color w:val="424242"/>
          <w:kern w:val="0"/>
          <w:sz w:val="20"/>
          <w:szCs w:val="20"/>
        </w:rPr>
      </w:pPr>
      <w:hyperlink r:id="rId6" w:history="1">
        <w:r w:rsidRPr="0091206D">
          <w:rPr>
            <w:rFonts w:ascii="Helvetica" w:eastAsia="新細明體" w:hAnsi="Helvetica" w:cs="新細明體"/>
            <w:b/>
            <w:bCs/>
            <w:color w:val="FFFFFF"/>
            <w:kern w:val="0"/>
            <w:sz w:val="18"/>
            <w:szCs w:val="18"/>
            <w:shd w:val="clear" w:color="auto" w:fill="2B898C"/>
          </w:rPr>
          <w:t>文教</w:t>
        </w:r>
      </w:hyperlink>
      <w:r w:rsidRPr="0091206D">
        <w:rPr>
          <w:rFonts w:ascii="Helvetica" w:eastAsia="新細明體" w:hAnsi="Helvetica" w:cs="新細明體"/>
          <w:b/>
          <w:bCs/>
          <w:color w:val="424242"/>
          <w:kern w:val="0"/>
          <w:sz w:val="20"/>
          <w:szCs w:val="20"/>
        </w:rPr>
        <w:t> </w:t>
      </w:r>
      <w:hyperlink r:id="rId7" w:history="1">
        <w:r w:rsidRPr="0091206D">
          <w:rPr>
            <w:rFonts w:ascii="Helvetica" w:eastAsia="新細明體" w:hAnsi="Helvetica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新聞來源</w:t>
        </w:r>
        <w:r w:rsidRPr="0091206D">
          <w:rPr>
            <w:rFonts w:ascii="Helvetica" w:eastAsia="新細明體" w:hAnsi="Helvetica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:</w:t>
        </w:r>
        <w:r w:rsidRPr="0091206D">
          <w:rPr>
            <w:rFonts w:ascii="Helvetica" w:eastAsia="新細明體" w:hAnsi="Helvetica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焦點時報</w:t>
        </w:r>
      </w:hyperlink>
    </w:p>
    <w:p w:rsidR="0091206D" w:rsidRPr="0091206D" w:rsidRDefault="0091206D" w:rsidP="0091206D">
      <w:pPr>
        <w:widowControl/>
        <w:shd w:val="clear" w:color="auto" w:fill="FFFFFF"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91206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「</w:t>
      </w:r>
      <w:proofErr w:type="gramStart"/>
      <w:r w:rsidRPr="0091206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護理界南霸</w:t>
      </w:r>
      <w:proofErr w:type="gramEnd"/>
      <w:r w:rsidRPr="0091206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天」</w:t>
      </w:r>
      <w:proofErr w:type="gramStart"/>
      <w:r w:rsidRPr="0091206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輔英科大</w:t>
      </w:r>
      <w:proofErr w:type="gramEnd"/>
      <w:r w:rsidRPr="0091206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慶祝</w:t>
      </w:r>
      <w:r w:rsidRPr="0091206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67</w:t>
      </w:r>
      <w:r w:rsidRPr="0091206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週年</w:t>
      </w:r>
    </w:p>
    <w:p w:rsidR="0091206D" w:rsidRPr="0091206D" w:rsidRDefault="0091206D" w:rsidP="0091206D">
      <w:pPr>
        <w:widowControl/>
        <w:shd w:val="clear" w:color="auto" w:fill="FFFFFF"/>
        <w:rPr>
          <w:rFonts w:ascii="Helvetica" w:eastAsia="新細明體" w:hAnsi="Helvetica" w:cs="新細明體"/>
          <w:b/>
          <w:bCs/>
          <w:color w:val="424242"/>
          <w:kern w:val="0"/>
          <w:sz w:val="20"/>
          <w:szCs w:val="20"/>
        </w:rPr>
      </w:pPr>
      <w:hyperlink r:id="rId8" w:history="1">
        <w:proofErr w:type="gramStart"/>
        <w:r w:rsidRPr="0091206D">
          <w:rPr>
            <w:rFonts w:ascii="Helvetica" w:eastAsia="新細明體" w:hAnsi="Helvetica" w:cs="新細明體"/>
            <w:b/>
            <w:bCs/>
            <w:color w:val="999999"/>
            <w:kern w:val="0"/>
            <w:sz w:val="21"/>
            <w:szCs w:val="21"/>
          </w:rPr>
          <w:t>新聞聯訪中心</w:t>
        </w:r>
        <w:proofErr w:type="gramEnd"/>
      </w:hyperlink>
      <w:r w:rsidRPr="0091206D">
        <w:rPr>
          <w:rFonts w:ascii="Helvetica" w:eastAsia="新細明體" w:hAnsi="Helvetica" w:cs="新細明體"/>
          <w:b/>
          <w:bCs/>
          <w:color w:val="424242"/>
          <w:kern w:val="0"/>
          <w:sz w:val="20"/>
          <w:szCs w:val="20"/>
        </w:rPr>
        <w:t> </w:t>
      </w:r>
      <w:hyperlink r:id="rId9" w:history="1">
        <w:r w:rsidRPr="0091206D">
          <w:rPr>
            <w:rFonts w:ascii="Helvetica" w:eastAsia="新細明體" w:hAnsi="Helvetica" w:cs="新細明體"/>
            <w:i/>
            <w:iCs/>
            <w:color w:val="A4A4A4"/>
            <w:kern w:val="0"/>
            <w:sz w:val="21"/>
            <w:szCs w:val="21"/>
          </w:rPr>
          <w:t>2025-11-29</w:t>
        </w:r>
      </w:hyperlink>
    </w:p>
    <w:p w:rsidR="0091206D" w:rsidRPr="0091206D" w:rsidRDefault="0091206D" w:rsidP="0091206D">
      <w:pPr>
        <w:widowControl/>
        <w:shd w:val="clear" w:color="auto" w:fill="FFFFFF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noProof/>
          <w:color w:val="424242"/>
          <w:kern w:val="0"/>
          <w:szCs w:val="24"/>
        </w:rPr>
        <w:lastRenderedPageBreak/>
        <w:drawing>
          <wp:inline distT="0" distB="0" distL="0" distR="0">
            <wp:extent cx="7620000" cy="3905250"/>
            <wp:effectExtent l="0" t="0" r="0" b="0"/>
            <wp:docPr id="4" name="圖片 4" descr="https://focus.586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 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圖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輔英科大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慶祝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67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週年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林惠賢校長推動智慧照護邁向卓越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【焦點時報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記者張淑慧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報導】輔英科技大學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11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月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29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日舉辦「輔英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67</w:t>
      </w:r>
      <w:proofErr w:type="gramStart"/>
      <w:r w:rsidRPr="0091206D">
        <w:rPr>
          <w:rFonts w:ascii="微軟正黑體" w:eastAsia="微軟正黑體" w:hAnsi="微軟正黑體" w:cs="微軟正黑體" w:hint="eastAsia"/>
          <w:color w:val="424242"/>
          <w:kern w:val="0"/>
          <w:szCs w:val="24"/>
        </w:rPr>
        <w:t>‧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健康共好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」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67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週年校慶活動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以校慶典禮及校友感恩餐會為雙主軸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為這所從全國第一所婦嬰高級助產職業學校蛻變成今日「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護理界南霸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天」的學府慶賀。張可立董事長在典禮上承諾將持續投入資源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推動校園升級、教育創新與國際化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並勉勵學生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: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「未來的世界將由你們開創、由你們啟動改變。」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董事長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: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義無反顧投資教育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打造卓越大學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張可立董事長致詞表示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學校草創時篳路藍縷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以有限資源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擘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劃無限願景。在全體師生共同努力下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堅持辦學品質、追求卓越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一一實現目標。他特別感謝校長與行政團隊的卓越領導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以及全體教師的辛勤耕耘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讓輔英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在學術、教學與產學合作上屢獲佳績。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展望未來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張可立坦言雖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逢少子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化衝擊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校務運行益發艱難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但董事會願與師生、校友及社會各界攜手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義無反顧持續投資資源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推動校園升級、教育創新、提升研究量能與國際化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打造下一個世代蓬勃茁壯的卓越大學。他期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勉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同學不僅要學習專業知識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更要具備合作精神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與跨域整合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能力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勇於承擔社會責任。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noProof/>
          <w:color w:val="424242"/>
          <w:kern w:val="0"/>
          <w:szCs w:val="24"/>
        </w:rPr>
        <w:lastRenderedPageBreak/>
        <w:drawing>
          <wp:inline distT="0" distB="0" distL="0" distR="0">
            <wp:extent cx="7620000" cy="5076825"/>
            <wp:effectExtent l="0" t="0" r="0" b="9525"/>
            <wp:docPr id="3" name="圖片 3" descr="https://focus.586.com.tw/wp-content/uploads/2025/11/780335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cus.586.com.tw/wp-content/uploads/2025/11/780335-800x53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 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圖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輔英科大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校慶盛大舉行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表揚傑出校友與捐資興學貢獻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林惠賢校長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: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以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ABC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策略推動智慧照護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就業率達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92%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林惠賢校長指出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四年前接任校長一職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她以如履薄冰的心情兢兢業業。所幸師生爭氣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學校被《遠見雜誌》評為「學術成就進步前十大學校」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並在「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2025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企業最愛大學生」調查中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醫護專業排名南部第一。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林惠賢表示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「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ABC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」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——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人工智慧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(AI)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、大數據分析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(Big Data)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、雲端運算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(Cloud Computing)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是她治校理念的核心策略。如今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輔英科大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在智慧照顧、精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準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健康和智慧廠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務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三大領域已深具特色。在師生共同努力下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護理師、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醫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檢師、物理治療師、營養師等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國考通過率均遠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高於全國平均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學生就業升學率達約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92%,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在國內各大學中名列前茅。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她以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最近爆紅的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金句「從從容容、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游刃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有餘」勉勵師生穩健前行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積累知識、能力和智慧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必能一生無憂。任內她倡導「員工好、學生好、校友好」新三好運動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續推「健康、數位、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跨域、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永續」四大教學創新主軸。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校友總會理事長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: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凝聚校友力量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支持母校發展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校友總會王建富理事長致詞表示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輔英校友遍布國內外各領域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是母校最堅實的力量。今年適逢第九屆校友總會理監事選舉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將持續匯聚校友情誼與資源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作為母校與社會的橋樑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支持母校在智慧照護與永續發展上持續前進。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7620000" cy="5715000"/>
            <wp:effectExtent l="0" t="0" r="0" b="0"/>
            <wp:docPr id="2" name="圖片 2" descr="https://focus.586.com.tw/wp-content/uploads/2025/11/780337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ocus.586.com.tw/wp-content/uploads/2025/11/780337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校慶活動豐富多元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表揚傑出校友與捐資興學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校慶典禮、校友返校日暨感恩餐會於中正堂舉行。會場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設有線上藝文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展作品、輔英附設醫院護理師招募攤位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送子鳥玩偶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穿梭全場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境外生表演精彩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樂齡大學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校友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隨桌服務暖心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。校友企業大雄廚房與保健營養系合作推出小點心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主辦單位還精心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安排樂齡大學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校友高歌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張鵬圖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創辦人生前最喜歡的「綠島小夜曲」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令全場動容。群英會館安排「吃喝玩樂群英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匯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」二天一夜活動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慈母湖環湖道路則舉辦園遊會市集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校園洋溢歡樂氣氛。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全校運動大會於體育館登場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會中表揚大專校院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113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學年度五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人制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足球錦標賽公開女生組金牌、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114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年全國大專校院運動會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一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金一銀三銅選手及運動之星。運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動會競技與趣味並重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競賽嘉年華包含人工投籃機、羽球許願池、飛鏢神射手、壘球九宮格、抱石體驗等項目。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樂齡大學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、幼兒園、熱舞社、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嘻哈文化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社、原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YOUNG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社、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ROTC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等輪番上台表演助興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現場熱鬧滾滾。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校慶同時表揚第十六屆傑出校友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華宏新技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研發中心游承憲高級研究員、馬來西亞自家診所李翠蘭院長夫人、馬來西亞清平樂之家黃清慧經理等十人。</w:t>
      </w:r>
    </w:p>
    <w:p w:rsidR="0091206D" w:rsidRPr="0091206D" w:rsidRDefault="0091206D" w:rsidP="0091206D">
      <w:pPr>
        <w:widowControl/>
        <w:shd w:val="clear" w:color="auto" w:fill="FFFFFF"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此外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表揚捐資興學受獎人有海富國際漁業集團徐麗月董事長、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旭登長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照體系李麗珠執行長、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淇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譽電子科技許黃月華董事長、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旗勝科技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、義大醫院。榮獲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114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年度教育部捐資教育事業獎銀質獎有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輔英科大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附設醫院、徐麗月董事長。作為全國唯一設有附設醫院的科技大學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proofErr w:type="gramStart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在少子化</w:t>
      </w:r>
      <w:proofErr w:type="gramEnd"/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衝擊下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校院合作成為學校最堅實的支柱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協助學校穩健前行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持續培育大健康人才。</w:t>
      </w:r>
    </w:p>
    <w:p w:rsidR="0091206D" w:rsidRPr="0091206D" w:rsidRDefault="0091206D" w:rsidP="0091206D">
      <w:pPr>
        <w:widowControl/>
        <w:shd w:val="clear" w:color="auto" w:fill="FFFFFF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由張可立董事長、林惠賢校長等共同啟用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91206D">
        <w:rPr>
          <w:rFonts w:ascii="Helvetica" w:eastAsia="新細明體" w:hAnsi="Helvetica" w:cs="新細明體"/>
          <w:color w:val="424242"/>
          <w:kern w:val="0"/>
          <w:szCs w:val="24"/>
        </w:rPr>
        <w:t>為校慶活動畫下完美句點。</w:t>
      </w:r>
    </w:p>
    <w:p w:rsidR="008D36B3" w:rsidRPr="0091206D" w:rsidRDefault="008D36B3" w:rsidP="0091206D">
      <w:bookmarkStart w:id="0" w:name="_GoBack"/>
      <w:bookmarkEnd w:id="0"/>
    </w:p>
    <w:sectPr w:rsidR="008D36B3" w:rsidRPr="009120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6D"/>
    <w:rsid w:val="008D36B3"/>
    <w:rsid w:val="0091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F4470A-93F3-4EC0-851F-0C26204F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1206D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1206D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cat-links">
    <w:name w:val="cat-links"/>
    <w:basedOn w:val="a0"/>
    <w:rsid w:val="0091206D"/>
  </w:style>
  <w:style w:type="character" w:styleId="a3">
    <w:name w:val="Hyperlink"/>
    <w:basedOn w:val="a0"/>
    <w:uiPriority w:val="99"/>
    <w:semiHidden/>
    <w:unhideWhenUsed/>
    <w:rsid w:val="0091206D"/>
    <w:rPr>
      <w:color w:val="0000FF"/>
      <w:u w:val="single"/>
    </w:rPr>
  </w:style>
  <w:style w:type="character" w:customStyle="1" w:styleId="author">
    <w:name w:val="author"/>
    <w:basedOn w:val="a0"/>
    <w:rsid w:val="0091206D"/>
  </w:style>
  <w:style w:type="character" w:customStyle="1" w:styleId="posted-on">
    <w:name w:val="posted-on"/>
    <w:basedOn w:val="a0"/>
    <w:rsid w:val="0091206D"/>
  </w:style>
  <w:style w:type="paragraph" w:styleId="Web">
    <w:name w:val="Normal (Web)"/>
    <w:basedOn w:val="a"/>
    <w:uiPriority w:val="99"/>
    <w:semiHidden/>
    <w:unhideWhenUsed/>
    <w:rsid w:val="009120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9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833">
          <w:marLeft w:val="0"/>
          <w:marRight w:val="0"/>
          <w:marTop w:val="0"/>
          <w:marBottom w:val="0"/>
          <w:divBdr>
            <w:top w:val="single" w:sz="6" w:space="23" w:color="EEEEEE"/>
            <w:left w:val="single" w:sz="6" w:space="23" w:color="EEEEEE"/>
            <w:bottom w:val="single" w:sz="6" w:space="23" w:color="EEEEEE"/>
            <w:right w:val="single" w:sz="6" w:space="23" w:color="EEEEEE"/>
          </w:divBdr>
          <w:divsChild>
            <w:div w:id="1313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87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7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author/new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knews.com.tw/category/news_center/focus586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news.com.tw/category/education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jpeg"/><Relationship Id="rId10" Type="http://schemas.openxmlformats.org/officeDocument/2006/relationships/image" Target="media/image3.jpeg"/><Relationship Id="rId4" Type="http://schemas.openxmlformats.org/officeDocument/2006/relationships/image" Target="media/image1.jpeg"/><Relationship Id="rId9" Type="http://schemas.openxmlformats.org/officeDocument/2006/relationships/hyperlink" Target="https://mknews.com.tw/2025/11/886487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2025-12-16T02:18:00Z</dcterms:created>
  <dcterms:modified xsi:type="dcterms:W3CDTF">2025-12-16T02:27:00Z</dcterms:modified>
</cp:coreProperties>
</file>